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9F" w:rsidRDefault="00590F9F" w:rsidP="00590F9F">
      <w:pPr>
        <w:pStyle w:val="c"/>
        <w:shd w:val="clear" w:color="auto" w:fill="FFFFFC"/>
        <w:spacing w:beforeAutospacing="0" w:afterAutospacing="0"/>
        <w:ind w:left="753" w:right="753"/>
        <w:jc w:val="center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РОССИЙСКАЯ ФЕДЕРАЦИЯ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t"/>
        <w:shd w:val="clear" w:color="auto" w:fill="FFFFFC"/>
        <w:spacing w:beforeAutospacing="0" w:afterAutospacing="0"/>
        <w:ind w:left="753" w:right="753"/>
        <w:jc w:val="center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ФЕДЕРАЛЬНЫЙ ЗАКОН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t"/>
        <w:shd w:val="clear" w:color="auto" w:fill="FFFFFC"/>
        <w:spacing w:beforeAutospacing="0" w:afterAutospacing="0"/>
        <w:ind w:left="753" w:right="753"/>
        <w:jc w:val="center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О внесении изменений в Федеральный закон "О качестве и безопасности пищевых продуктов" и статью 37 Федерального закона "Об образовании в Российской Федерации"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Принят Государственной Думой                              18 февраля 2020 года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Одобрен Советом Федерации                                   26 февраля 2020 года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1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Внести в Федеральный закон от 2 января 2000 года № 29-ФЗ "О качестве и безопасности пищевых продуктов" (Собрание законодательства Российской Федерации, 2000, № 2, ст. 150; 2002, № 1, ст. 2; 2003, № 2, ст. 167; № 27, ст. 2700; 2004, № 35, ст. 3607; 2005, № 19, ст. 1752; № 50, ст. 5242; 2006, № 1, ст. 10; № 14, ст. 1458; 2007, № 1, ст. 29; 2008, № 30, ст. 3616; 2009, № 1, ст. 17, 21; 2011, № 1, ст. 6; № 30, ст. 4590, 4596; 2015, № 1, ст. 85; № 29, ст. 4339; 2018, № 18, ст. 2571; 2019, № 52, ст. 7765) следующие изменения: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1) преамбулу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2) статью 1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"Статья 1. Основные понятия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целях настоящего Федерального закона используются следующие основные понятия: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пищевые продукты (пищевая продукция, продовольственные товары, продукты питания) (далее - пищевые продукты) - продукты </w:t>
      </w:r>
      <w:r>
        <w:rPr>
          <w:color w:val="333333"/>
          <w:sz w:val="30"/>
          <w:szCs w:val="30"/>
        </w:rPr>
        <w:lastRenderedPageBreak/>
        <w:t>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здоровое питание 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горячее питание 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качество пищевых продуктов 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материалы и изделия, контактирующие с пищевыми продуктами (далее - материалы и изделия), 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обращение пищевых продуктов, материалов и изделий 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пищевая ценность пищевых продуктов - потребительское свойство пищевых продуктов, характеризующее наличие и количество необходимых для удовлетворения физиологических потребностей </w:t>
      </w:r>
      <w:r>
        <w:rPr>
          <w:color w:val="333333"/>
          <w:sz w:val="30"/>
          <w:szCs w:val="30"/>
        </w:rPr>
        <w:lastRenderedPageBreak/>
        <w:t>человека составляющих их пищевых веществ (нутриентов) и энергетическую ценность;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потребительские свойства пищевых продуктов 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сортность (калибр, категория и иное) 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товаросопроводительные документы 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фальсифицированные пищевые продукты, материалы и изделия 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физиологическая потребность в пищевых продуктах 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3) части вторую и третью статьи 2 признать утратившими силу;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4) дополнить статьей 2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 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"Статья 2</w:t>
      </w:r>
      <w:r>
        <w:rPr>
          <w:rStyle w:val="w9"/>
          <w:color w:val="333333"/>
          <w:sz w:val="18"/>
          <w:szCs w:val="18"/>
        </w:rPr>
        <w:t>1</w:t>
      </w:r>
      <w:r>
        <w:rPr>
          <w:b/>
          <w:bCs/>
          <w:color w:val="333333"/>
          <w:sz w:val="30"/>
          <w:szCs w:val="30"/>
        </w:rPr>
        <w:t>. Принципы здорового питания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Принципами здорового питания являются основные правила и положения, способствующие укреплению здоровья человека и будущих </w:t>
      </w:r>
      <w:r>
        <w:rPr>
          <w:color w:val="333333"/>
          <w:sz w:val="30"/>
          <w:szCs w:val="30"/>
        </w:rPr>
        <w:lastRenderedPageBreak/>
        <w:t>поколений, снижению риска развития заболеваний и включающие в себя: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соответствие энергетической ценности ежедневного рациона энергозатратам;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обеспечение максимально разнообразного здорового питания и оптимального его режима;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исключение использования фальсифицированных пищевых продуктов, материалов и изделий.";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5) статьи 3 - 5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"Статья 3. Обращение пищевых продуктов, материалов и изделий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2. Запрещается обращение пищевых продуктов, материалов и изделий: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которые являются опасными и (или) некачественными по органолептическим показателям;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отношении которых установлен факт фальсификации;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отношении которых не может быть подтверждена прослеживаемость;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которые не имеют товаросопроводительных документов.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3. 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4. Пищевые продукты, материалы и изделия, указанные в абзацах четвертом 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1D1167" w:rsidRDefault="001D1167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</w:p>
    <w:p w:rsidR="001D1167" w:rsidRDefault="001D1167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lastRenderedPageBreak/>
        <w:t>Статья 4. Обеспечение качества и безопасности пищевых продуктов, материалов и изделий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Качество и безопасность пищевых продуктов, материалов и изделий обеспечиваются посредством: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определения физико-химических, органолептических, 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маркировки отдельных видов пищевых продуктов средствами идентификации;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организации информационно-просветительской работы по формированию культуры здорового питания;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поддержки производства пищевых продуктов для здорового питания.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5. Информация о качестве и безопасности пищевых продуктов, материалов и изделий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 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 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3. 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</w:t>
      </w:r>
      <w:r>
        <w:rPr>
          <w:color w:val="333333"/>
          <w:sz w:val="30"/>
          <w:szCs w:val="30"/>
        </w:rPr>
        <w:lastRenderedPageBreak/>
        <w:t>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4. 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6) в статье 6: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наименовании слова "Российской Федерации" заменить словами "органов государственной власти";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пункт 1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"1. 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разработка и проведение в Российской Федерации единой государственной политики;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внедрение принципов здорового питания и содействие их распространению;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организация и проведение государственного надзора;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осуществление международного сотрудничества Российской Федерации;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осуществление других предусмотренных законодательством Российской Федерации полномочий.";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7) статью 9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lastRenderedPageBreak/>
        <w:t>"Статья 9. Требования к пищевым продуктам, материалам и изделиям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 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3. 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8) статью 10 признать утратившей силу;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9) статью 12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1D1167" w:rsidRDefault="001D1167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lastRenderedPageBreak/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590F9F" w:rsidRDefault="00590F9F" w:rsidP="001D1167">
      <w:pPr>
        <w:pStyle w:val="a3"/>
        <w:shd w:val="clear" w:color="auto" w:fill="FFFFFC"/>
        <w:spacing w:beforeAutospacing="0" w:afterAutospacing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10) в статье 13: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1: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 первый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пункт 3 после слов "санитарно-карантинный контроль" дополнить словами ", федеральный государственный надзор в области защиты прав потребителей";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11) в статье 15: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1 слова "нормативных документов" заменить словами ", установленным в соответствии с законодательством Российской Федерации,";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пункт 2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"2. 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12) в статье 16: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абзаце первом пункта 1 слова "изготовлении и обороте" заменить словом "обращении";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2: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пункт 3 признать утратившим силу;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13) в статье 17: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1: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 ", установленных в соответствии с законодательством Российской Федерации";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 второй признать утратившим силу;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в пункте 3 слова "продуктов детского питания" заменить словами "пищевых продуктов для питания детей";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г) 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д) в пункте 5: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первом слова "нормативных документов" заменить словами ", установленным в соответствии с законодательством Российской Федерации,";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 второй признать утратившим силу;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е) пункт 7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"7. 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ж) в пункте 8 слово "такие" заменить словом "эти", слово "оборота" заменить словом "обращения", слова "проведение их экспертизы" заменить словами "их экспертизу";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14) в статье 18: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а) в пункте 2 слова "нормативных документов" заменить словами ", установленные в соответствии с законодательством Российской Федерации,";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пункт 3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"3. 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дополнить пунктом 4 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"4. 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15) в статье 19: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2 слова "нормативных документов" заменить словами ", 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3 слова "нормативных документов" заменить словами ", установленным в соответствии с законодательством Российской Федерации";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16) в статье 20: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1 слова "нормативных документов" заменить словами ", установленные в соответствии с законодательством Российской Федерации";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17) в статье 21: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пункте 1 слова "нормативных документов" заменить словами ", установленным в соответствии с законодательством Российской Федерации";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б) в пункте 2 слова "нормативных документов" заменить словами ", установленных в соответствии с законодательством Российской Федерации,";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пункт 3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"3. 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г) в пункте 4: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 второй после слов "санитарно-карантинный контроль" дополнить словами ", карантинный фитосанитарный контроль";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абзацы третий - пятый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"В 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18) в статье 22: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пункт 1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"1. 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19) в статье 23: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наименовании слова "по изготовлению и обороту" заменить словами ", связанную с обращением";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1 слова "изготовлением и оборотом" заменить словом "обращением";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в пункте 2 слова "изготовления и оборота" заменить словом "обращения";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20) в статье 24: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в наименовании слова "оборота некачественных и" заменить словами "обращения некачественных и (или)";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в пункте 1: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втором слово "оборота" заменить словом "обращения";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пункт 2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"2. 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21) в статье 25: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а) наименование изложить в следующей редакции: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lastRenderedPageBreak/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пункт 1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"1. 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в) в пункте 2: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первом слова "Некачественные и" заменить словами "Некачественные и (или)";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абзаце втором второе предложение исключить;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дополнить абзацами 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г) пункт 3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"3. 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д) дополнить пунктом 3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 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"3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. 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е) пункт 4 изложить в следующей редакции: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"4. 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ж) в пункте 5 слова "некачественных и" заменить словами "некачественных и (или)", слово "постановление" заменить словом "предписание";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з) в пункте 6: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дополнить абзацем 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22) дополнить главами IV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 и IV</w:t>
      </w:r>
      <w:r>
        <w:rPr>
          <w:rStyle w:val="w9"/>
          <w:color w:val="333333"/>
          <w:sz w:val="18"/>
          <w:szCs w:val="18"/>
        </w:rPr>
        <w:t>2</w:t>
      </w:r>
      <w:r>
        <w:rPr>
          <w:color w:val="333333"/>
          <w:sz w:val="30"/>
          <w:szCs w:val="30"/>
        </w:rPr>
        <w:t> 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"Глава IV</w:t>
      </w:r>
      <w:r>
        <w:rPr>
          <w:rStyle w:val="w9"/>
          <w:color w:val="333333"/>
          <w:sz w:val="18"/>
          <w:szCs w:val="18"/>
        </w:rPr>
        <w:t>1</w:t>
      </w:r>
      <w:r>
        <w:rPr>
          <w:b/>
          <w:bCs/>
          <w:color w:val="333333"/>
          <w:sz w:val="30"/>
          <w:szCs w:val="30"/>
        </w:rPr>
        <w:t>. Организация питания детей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1</w:t>
      </w:r>
      <w:r>
        <w:rPr>
          <w:b/>
          <w:bCs/>
          <w:color w:val="333333"/>
          <w:sz w:val="30"/>
          <w:szCs w:val="30"/>
        </w:rPr>
        <w:t>. Требования к обеспечению качества и безопасности пищевых продуктов для питания детей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2. Производство (изготовление) пищевых продуктов для питания детей должно соответствовать требованиям, предъявляемым к </w:t>
      </w:r>
      <w:r>
        <w:rPr>
          <w:color w:val="333333"/>
          <w:sz w:val="30"/>
          <w:szCs w:val="30"/>
        </w:rPr>
        <w:lastRenderedPageBreak/>
        <w:t>производству специализированной пищевой продукции для питания детей.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2</w:t>
      </w:r>
      <w:r>
        <w:rPr>
          <w:b/>
          <w:bCs/>
          <w:color w:val="333333"/>
          <w:sz w:val="30"/>
          <w:szCs w:val="30"/>
        </w:rPr>
        <w:t>. Организация питания детей в образовательных организациях и организациях отдыха детей и их оздоровления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 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 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3. 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организация информационно-просветительской работы по формированию культуры здорового питания детей.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3</w:t>
      </w:r>
      <w:r>
        <w:rPr>
          <w:b/>
          <w:bCs/>
          <w:color w:val="333333"/>
          <w:sz w:val="30"/>
          <w:szCs w:val="30"/>
        </w:rPr>
        <w:t>. Нормирование обеспечения питанием детей в организованных детских коллективах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 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Глава IV</w:t>
      </w:r>
      <w:r>
        <w:rPr>
          <w:rStyle w:val="w9"/>
          <w:color w:val="333333"/>
          <w:sz w:val="18"/>
          <w:szCs w:val="18"/>
        </w:rPr>
        <w:t>2</w:t>
      </w:r>
      <w:r>
        <w:rPr>
          <w:b/>
          <w:bCs/>
          <w:color w:val="333333"/>
          <w:sz w:val="30"/>
          <w:szCs w:val="30"/>
        </w:rPr>
        <w:t>. Организация качественного, безопасного и здорового питания отдельных категорий граждан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4</w:t>
      </w:r>
      <w:r>
        <w:rPr>
          <w:b/>
          <w:bCs/>
          <w:color w:val="333333"/>
          <w:sz w:val="30"/>
          <w:szCs w:val="30"/>
        </w:rPr>
        <w:t>. Особенности качественного, безопасного и здорового питания пациентов медицинских организаций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5</w:t>
      </w:r>
      <w:r>
        <w:rPr>
          <w:b/>
          <w:bCs/>
          <w:color w:val="333333"/>
          <w:sz w:val="30"/>
          <w:szCs w:val="30"/>
        </w:rPr>
        <w:t>. Особенности организации питания лиц пожилого возраста, лиц с ограниченными возможностями здоровья и инвалидов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25</w:t>
      </w:r>
      <w:r>
        <w:rPr>
          <w:rStyle w:val="w9"/>
          <w:color w:val="333333"/>
          <w:sz w:val="18"/>
          <w:szCs w:val="18"/>
        </w:rPr>
        <w:t>6</w:t>
      </w:r>
      <w:r>
        <w:rPr>
          <w:b/>
          <w:bCs/>
          <w:color w:val="333333"/>
          <w:sz w:val="30"/>
          <w:szCs w:val="30"/>
        </w:rPr>
        <w:t>. Особенности организации питания работников, занятых на работах с вредными и (или) опасными условиями труда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23) в статье 26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 слово "обороту" заменить словом "обращению";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24) в статье 29: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а) в наименовании слова "и контроля" исключить;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б) слова "и контроля" исключить.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2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Внести в статью 37 Федерального закона от 29 декабря 2012 года № 273-ФЗ "Об образовании в Российской Федерации" (Собрание законодательства Российской Федерации, 2012, № 53, ст. 7598; 2016, № 27, ст. 4160) следующие изменения: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1) дополнить частью 2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 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"2</w:t>
      </w:r>
      <w:r>
        <w:rPr>
          <w:rStyle w:val="w9"/>
          <w:color w:val="333333"/>
          <w:sz w:val="18"/>
          <w:szCs w:val="18"/>
        </w:rPr>
        <w:t>1</w:t>
      </w:r>
      <w:r>
        <w:rPr>
          <w:color w:val="333333"/>
          <w:sz w:val="30"/>
          <w:szCs w:val="30"/>
        </w:rPr>
        <w:t>. 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2) дополнить частью 5 следующего содержания: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"5. 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h"/>
        <w:shd w:val="clear" w:color="auto" w:fill="FFFFFC"/>
        <w:spacing w:beforeAutospacing="0" w:afterAutospacing="0"/>
        <w:ind w:left="2110" w:hanging="1356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>Статья 3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 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 Пункт 1 статьи 2 настоящего Федерального закона вступает в силу с 1 сентября 2020 года.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3. 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</w:t>
      </w:r>
      <w:r>
        <w:rPr>
          <w:color w:val="333333"/>
          <w:sz w:val="30"/>
          <w:szCs w:val="30"/>
        </w:rPr>
        <w:lastRenderedPageBreak/>
        <w:t>муниципальных образовательных организациях должны осуществляться поэтапно с 1 сентября 2020 года по 1 сентября 2023 года.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Президент Российской Федерации                              В.Путин</w:t>
      </w:r>
    </w:p>
    <w:p w:rsidR="00590F9F" w:rsidRDefault="00590F9F" w:rsidP="00590F9F">
      <w:pPr>
        <w:pStyle w:val="a3"/>
        <w:shd w:val="clear" w:color="auto" w:fill="FFFFFC"/>
        <w:spacing w:beforeAutospacing="0" w:afterAutospacing="0"/>
        <w:ind w:firstLine="75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 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Москва, Кремль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 марта 2020 года</w:t>
      </w:r>
    </w:p>
    <w:p w:rsidR="00590F9F" w:rsidRDefault="00590F9F" w:rsidP="00590F9F">
      <w:pPr>
        <w:pStyle w:val="i"/>
        <w:shd w:val="clear" w:color="auto" w:fill="FFFFFC"/>
        <w:spacing w:beforeAutospacing="0" w:afterAutospacing="0"/>
        <w:ind w:left="753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№ 47-ФЗ</w:t>
      </w:r>
    </w:p>
    <w:p w:rsidR="0042485A" w:rsidRPr="00590F9F" w:rsidRDefault="0042485A">
      <w:pPr>
        <w:rPr>
          <w:rFonts w:ascii="Times New Roman" w:hAnsi="Times New Roman" w:cs="Times New Roman"/>
          <w:sz w:val="24"/>
          <w:szCs w:val="24"/>
        </w:rPr>
      </w:pPr>
    </w:p>
    <w:sectPr w:rsidR="0042485A" w:rsidRPr="00590F9F" w:rsidSect="004248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6F9" w:rsidRDefault="004116F9" w:rsidP="0005604E">
      <w:pPr>
        <w:spacing w:after="0" w:line="240" w:lineRule="auto"/>
      </w:pPr>
      <w:r>
        <w:separator/>
      </w:r>
    </w:p>
  </w:endnote>
  <w:endnote w:type="continuationSeparator" w:id="1">
    <w:p w:rsidR="004116F9" w:rsidRDefault="004116F9" w:rsidP="0005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40032"/>
      <w:docPartObj>
        <w:docPartGallery w:val="Page Numbers (Bottom of Page)"/>
        <w:docPartUnique/>
      </w:docPartObj>
    </w:sdtPr>
    <w:sdtContent>
      <w:p w:rsidR="0005604E" w:rsidRDefault="0005604E">
        <w:pPr>
          <w:pStyle w:val="a6"/>
          <w:jc w:val="right"/>
        </w:pPr>
        <w:fldSimple w:instr=" PAGE   \* MERGEFORMAT ">
          <w:r w:rsidR="001D1167">
            <w:rPr>
              <w:noProof/>
            </w:rPr>
            <w:t>17</w:t>
          </w:r>
        </w:fldSimple>
      </w:p>
    </w:sdtContent>
  </w:sdt>
  <w:p w:rsidR="0005604E" w:rsidRDefault="000560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6F9" w:rsidRDefault="004116F9" w:rsidP="0005604E">
      <w:pPr>
        <w:spacing w:after="0" w:line="240" w:lineRule="auto"/>
      </w:pPr>
      <w:r>
        <w:separator/>
      </w:r>
    </w:p>
  </w:footnote>
  <w:footnote w:type="continuationSeparator" w:id="1">
    <w:p w:rsidR="004116F9" w:rsidRDefault="004116F9" w:rsidP="00056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F9F"/>
    <w:rsid w:val="0005604E"/>
    <w:rsid w:val="001D1167"/>
    <w:rsid w:val="004116F9"/>
    <w:rsid w:val="0042485A"/>
    <w:rsid w:val="00590F9F"/>
    <w:rsid w:val="00C7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590F9F"/>
  </w:style>
  <w:style w:type="paragraph" w:styleId="a4">
    <w:name w:val="header"/>
    <w:basedOn w:val="a"/>
    <w:link w:val="a5"/>
    <w:uiPriority w:val="99"/>
    <w:semiHidden/>
    <w:unhideWhenUsed/>
    <w:rsid w:val="0005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604E"/>
  </w:style>
  <w:style w:type="paragraph" w:styleId="a6">
    <w:name w:val="footer"/>
    <w:basedOn w:val="a"/>
    <w:link w:val="a7"/>
    <w:uiPriority w:val="99"/>
    <w:unhideWhenUsed/>
    <w:rsid w:val="00056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B677-2CA9-4B0C-A488-B75443AC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5427</Words>
  <Characters>30940</Characters>
  <Application>Microsoft Office Word</Application>
  <DocSecurity>0</DocSecurity>
  <Lines>257</Lines>
  <Paragraphs>72</Paragraphs>
  <ScaleCrop>false</ScaleCrop>
  <Company/>
  <LinksUpToDate>false</LinksUpToDate>
  <CharactersWithSpaces>36295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2021-02-01T06:53:00Z</cp:lastPrinted>
  <dcterms:created xsi:type="dcterms:W3CDTF">2021-02-01T04:57:00Z</dcterms:created>
  <dcterms:modified xsi:type="dcterms:W3CDTF">2021-02-01T07:02:00Z</dcterms:modified>
</cp:coreProperties>
</file>